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D8" w:rsidRPr="005A59D8" w:rsidRDefault="005A59D8" w:rsidP="0022552A">
      <w:pPr>
        <w:rPr>
          <w:b/>
          <w:sz w:val="28"/>
          <w:szCs w:val="28"/>
          <w:u w:val="single"/>
        </w:rPr>
      </w:pPr>
      <w:r w:rsidRPr="005A59D8">
        <w:rPr>
          <w:b/>
          <w:sz w:val="28"/>
          <w:szCs w:val="28"/>
          <w:u w:val="single"/>
        </w:rPr>
        <w:t xml:space="preserve">EKG </w:t>
      </w:r>
      <w:proofErr w:type="spellStart"/>
      <w:r w:rsidRPr="005A59D8">
        <w:rPr>
          <w:b/>
          <w:sz w:val="28"/>
          <w:szCs w:val="28"/>
          <w:u w:val="single"/>
        </w:rPr>
        <w:t>Temesy-Armos</w:t>
      </w:r>
      <w:proofErr w:type="spellEnd"/>
    </w:p>
    <w:p w:rsidR="005A59D8" w:rsidRDefault="005A59D8" w:rsidP="005A59D8">
      <w:pPr>
        <w:pStyle w:val="ListParagraph"/>
        <w:ind w:left="216"/>
      </w:pPr>
      <w:bookmarkStart w:id="0" w:name="_GoBack"/>
      <w:bookmarkEnd w:id="0"/>
    </w:p>
    <w:p w:rsidR="000B35B4" w:rsidRDefault="0022552A" w:rsidP="0022552A">
      <w:pPr>
        <w:pStyle w:val="ListParagraph"/>
        <w:numPr>
          <w:ilvl w:val="0"/>
          <w:numId w:val="7"/>
        </w:numPr>
      </w:pPr>
      <w:r>
        <w:t>Atrial abnormality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LA enlargement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 xml:space="preserve"> P wave in V1 –VERY NEGATIVE (= or &gt;1mm</w:t>
      </w:r>
      <w:r>
        <w:rPr>
          <w:vertAlign w:val="superscript"/>
        </w:rPr>
        <w:t>2</w:t>
      </w:r>
      <w:r>
        <w:t>)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 xml:space="preserve">OR P = or &gt; than 0.10s in frontal plane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RA enlargement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>P wave amplitude = or &gt; than 2.5 mm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r>
        <w:t>LV hypertrophy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sym w:font="Symbol" w:char="F0AD"/>
      </w:r>
      <w:r>
        <w:t xml:space="preserve"> </w:t>
      </w:r>
      <w:proofErr w:type="gramStart"/>
      <w:r>
        <w:t>leftward</w:t>
      </w:r>
      <w:proofErr w:type="gramEnd"/>
      <w:r>
        <w:t xml:space="preserve"> voltage (large R in left leads + or large S is right leads)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ST and T opposite to direction of QRS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Mean QRS vector may be shifted leftward but not necessarily since heart hypertrophies posterior rather than leftward 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r>
        <w:t>RV hypertrophy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Right axis </w:t>
      </w:r>
      <w:proofErr w:type="spellStart"/>
      <w:r>
        <w:t>dev</w:t>
      </w:r>
      <w:proofErr w:type="spellEnd"/>
      <w:r>
        <w:t xml:space="preserve">—greater than +90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Prominent R in R precordium R greater than or equal to S and or prominent S in left pericardium (S &gt; or = to R)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ST and T opposite directions of QRS 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r>
        <w:t xml:space="preserve">Ischemic cells cause ST displacement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ST elevation is an </w:t>
      </w:r>
      <w:proofErr w:type="spellStart"/>
      <w:r>
        <w:t>infart</w:t>
      </w:r>
      <w:proofErr w:type="spellEnd"/>
      <w:r>
        <w:t xml:space="preserve"> until proven otherwise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ST depression = ischemia 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proofErr w:type="spellStart"/>
      <w:r>
        <w:t>Transmural</w:t>
      </w:r>
      <w:proofErr w:type="spellEnd"/>
      <w:r>
        <w:t xml:space="preserve"> infarction/ischemia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proofErr w:type="gramStart"/>
      <w:r>
        <w:t>Damaged cells through the wall –ST goes</w:t>
      </w:r>
      <w:proofErr w:type="gramEnd"/>
      <w:r>
        <w:t xml:space="preserve"> UP!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proofErr w:type="spellStart"/>
      <w:r>
        <w:t>Subendothelium</w:t>
      </w:r>
      <w:proofErr w:type="spellEnd"/>
      <w:r>
        <w:t xml:space="preserve"> ischemia/infarction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Your wall cells (closest to the leads are normal)</w:t>
      </w:r>
      <w:r>
        <w:sym w:font="Wingdings" w:char="F0E0"/>
      </w:r>
      <w:r>
        <w:t xml:space="preserve"> so ST goes DOWN not up!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r>
        <w:t xml:space="preserve">EKG w/ </w:t>
      </w:r>
      <w:proofErr w:type="spellStart"/>
      <w:r>
        <w:t>transmural</w:t>
      </w:r>
      <w:proofErr w:type="spellEnd"/>
      <w:r>
        <w:t xml:space="preserve"> Ischemia/infarction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Minutes—ST </w:t>
      </w:r>
      <w:r>
        <w:sym w:font="Symbol" w:char="F0AD"/>
      </w:r>
      <w:r>
        <w:t xml:space="preserve">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Hours ST still </w:t>
      </w:r>
      <w:r>
        <w:sym w:font="Symbol" w:char="F0AD"/>
      </w:r>
      <w:r>
        <w:t xml:space="preserve">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2 weeks—T inverted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6 months—T still inverted but coming up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&gt;6 months—T now normal 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r>
        <w:t>Localization of Infarct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Anterior –V1</w:t>
      </w:r>
      <w:r>
        <w:sym w:font="Wingdings" w:char="F0E0"/>
      </w:r>
      <w:r>
        <w:t>V4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Inferior –II, II, AVF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proofErr w:type="spellStart"/>
      <w:r>
        <w:t>Laterla</w:t>
      </w:r>
      <w:proofErr w:type="spellEnd"/>
      <w:r>
        <w:t xml:space="preserve">, I, </w:t>
      </w:r>
      <w:proofErr w:type="spellStart"/>
      <w:r>
        <w:t>aVL</w:t>
      </w:r>
      <w:proofErr w:type="spellEnd"/>
      <w:r>
        <w:t>, V5, V6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True Posterior—V1 (</w:t>
      </w:r>
      <w:proofErr w:type="spellStart"/>
      <w:r>
        <w:t>recipricol</w:t>
      </w:r>
      <w:proofErr w:type="spellEnd"/>
      <w:r>
        <w:t xml:space="preserve"> change)</w:t>
      </w:r>
    </w:p>
    <w:p w:rsidR="0022552A" w:rsidRDefault="0022552A" w:rsidP="0022552A">
      <w:pPr>
        <w:pStyle w:val="ListParagraph"/>
        <w:numPr>
          <w:ilvl w:val="0"/>
          <w:numId w:val="7"/>
        </w:numPr>
      </w:pPr>
      <w:r>
        <w:t>Causes of Widened QRS &gt;0.12 sec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LBBB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 xml:space="preserve">Terminal QRS deflection is leftward and posterior (up in lead I and down in lead V1) 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 xml:space="preserve">Usually associated w/ heart </w:t>
      </w:r>
      <w:proofErr w:type="spellStart"/>
      <w:r>
        <w:t>dz</w:t>
      </w:r>
      <w:proofErr w:type="spellEnd"/>
      <w:r>
        <w:t xml:space="preserve">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RBBB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>QRS= 0.11 is incomplete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>QRS &gt; 0.12 is complete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>Terminal QRS deflection is rightward and anterior</w:t>
      </w:r>
    </w:p>
    <w:p w:rsidR="0022552A" w:rsidRDefault="0022552A" w:rsidP="0022552A">
      <w:pPr>
        <w:pStyle w:val="ListParagraph"/>
        <w:numPr>
          <w:ilvl w:val="3"/>
          <w:numId w:val="7"/>
        </w:numPr>
      </w:pPr>
      <w:r>
        <w:t>Down in lead 1 and up in V1</w:t>
      </w:r>
    </w:p>
    <w:p w:rsidR="0022552A" w:rsidRDefault="0022552A" w:rsidP="0022552A">
      <w:pPr>
        <w:pStyle w:val="ListParagraph"/>
        <w:numPr>
          <w:ilvl w:val="2"/>
          <w:numId w:val="7"/>
        </w:numPr>
      </w:pPr>
      <w:r>
        <w:t xml:space="preserve">Most commonly seen in absence of heart </w:t>
      </w:r>
      <w:proofErr w:type="spellStart"/>
      <w:r>
        <w:t>dz</w:t>
      </w:r>
      <w:proofErr w:type="spellEnd"/>
      <w:r>
        <w:t xml:space="preserve">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proofErr w:type="spellStart"/>
      <w:r>
        <w:t>Intraventricular</w:t>
      </w:r>
      <w:proofErr w:type="spellEnd"/>
      <w:r>
        <w:t xml:space="preserve"> conduction delay (consider hyperkalemia drugs) 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>LV hypertrophy</w:t>
      </w:r>
    </w:p>
    <w:p w:rsidR="0022552A" w:rsidRDefault="0022552A" w:rsidP="0022552A">
      <w:pPr>
        <w:pStyle w:val="ListParagraph"/>
        <w:numPr>
          <w:ilvl w:val="1"/>
          <w:numId w:val="7"/>
        </w:numPr>
      </w:pPr>
      <w:r>
        <w:t xml:space="preserve">Electronically paced rhythm </w:t>
      </w:r>
    </w:p>
    <w:sectPr w:rsidR="0022552A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2EDD"/>
    <w:multiLevelType w:val="multilevel"/>
    <w:tmpl w:val="81E6F00E"/>
    <w:styleLink w:val="Style1"/>
    <w:lvl w:ilvl="0">
      <w:numFmt w:val="bullet"/>
      <w:lvlText w:val="-"/>
      <w:lvlJc w:val="left"/>
      <w:pPr>
        <w:ind w:left="144" w:hanging="144"/>
      </w:pPr>
      <w:rPr>
        <w:rFonts w:ascii="Calibri" w:hAnsi="Calibri" w:hint="default"/>
        <w:sz w:val="18"/>
      </w:rPr>
    </w:lvl>
    <w:lvl w:ilvl="1">
      <w:start w:val="1"/>
      <w:numFmt w:val="bullet"/>
      <w:lvlText w:val="o"/>
      <w:lvlJc w:val="left"/>
      <w:pPr>
        <w:ind w:left="432" w:hanging="288"/>
      </w:pPr>
      <w:rPr>
        <w:rFonts w:ascii="Courier New" w:hAnsi="Courier New" w:hint="default"/>
        <w:sz w:val="18"/>
      </w:rPr>
    </w:lvl>
    <w:lvl w:ilvl="2">
      <w:start w:val="1"/>
      <w:numFmt w:val="bullet"/>
      <w:lvlText w:val=""/>
      <w:lvlJc w:val="left"/>
      <w:pPr>
        <w:ind w:left="576" w:hanging="288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99C207A"/>
    <w:multiLevelType w:val="hybridMultilevel"/>
    <w:tmpl w:val="33B40612"/>
    <w:lvl w:ilvl="0" w:tplc="E7A416A2">
      <w:numFmt w:val="bullet"/>
      <w:lvlText w:val="-"/>
      <w:lvlJc w:val="left"/>
      <w:pPr>
        <w:ind w:left="576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2">
    <w:nsid w:val="1EB947B7"/>
    <w:multiLevelType w:val="multilevel"/>
    <w:tmpl w:val="33B40612"/>
    <w:lvl w:ilvl="0">
      <w:numFmt w:val="bullet"/>
      <w:lvlText w:val="-"/>
      <w:lvlJc w:val="left"/>
      <w:pPr>
        <w:ind w:left="576" w:hanging="360"/>
      </w:pPr>
      <w:rPr>
        <w:rFonts w:ascii="Calibri" w:eastAsia="Calibri" w:hAnsi="Calibri" w:cs="Times New Roman" w:hint="default"/>
      </w:rPr>
    </w:lvl>
    <w:lvl w:ilvl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3">
    <w:nsid w:val="704C6BD4"/>
    <w:multiLevelType w:val="multilevel"/>
    <w:tmpl w:val="3DEABAB6"/>
    <w:numStyleLink w:val="Style1"/>
  </w:abstractNum>
  <w:abstractNum w:abstractNumId="4">
    <w:nsid w:val="728C288B"/>
    <w:multiLevelType w:val="multilevel"/>
    <w:tmpl w:val="3DEABAB6"/>
    <w:styleLink w:val="Style1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75E79"/>
    <w:multiLevelType w:val="hybridMultilevel"/>
    <w:tmpl w:val="09E85C06"/>
    <w:lvl w:ilvl="0" w:tplc="73A63AB0">
      <w:start w:val="1"/>
      <w:numFmt w:val="bullet"/>
      <w:lvlText w:val="o"/>
      <w:lvlJc w:val="left"/>
      <w:pPr>
        <w:ind w:left="360" w:hanging="144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2A"/>
    <w:rsid w:val="000B35B4"/>
    <w:rsid w:val="0022552A"/>
    <w:rsid w:val="0036157E"/>
    <w:rsid w:val="005A59D8"/>
    <w:rsid w:val="0073749D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36157E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225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36157E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225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244</Words>
  <Characters>1395</Characters>
  <Application>Microsoft Macintosh Word</Application>
  <DocSecurity>0</DocSecurity>
  <Lines>11</Lines>
  <Paragraphs>3</Paragraphs>
  <ScaleCrop>false</ScaleCrop>
  <Company>University of Toledo College of Medicine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2012-12-20T22:15:00Z</dcterms:created>
  <dcterms:modified xsi:type="dcterms:W3CDTF">2012-12-20T22:38:00Z</dcterms:modified>
</cp:coreProperties>
</file>